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Resources</w:t>
      </w:r>
    </w:p>
    <w:p>
      <w:pPr>
        <w:pStyle w:val="FirstParagraph"/>
      </w:pPr>
      <w:r>
        <w:t xml:space="preserve">At this page you find generic protocols to aid in the classroom execution of the module protocols.</w:t>
      </w:r>
    </w:p>
    <w:bookmarkStart w:id="21" w:name="preparing-retinal-food"/>
    <w:p>
      <w:pPr>
        <w:pStyle w:val="Heading3"/>
      </w:pPr>
      <w:hyperlink r:id="rId20">
        <w:r>
          <w:rPr>
            <w:rStyle w:val="Hyperlink"/>
          </w:rPr>
          <w:t xml:space="preserve">Preparing Retinal food</w:t>
        </w:r>
      </w:hyperlink>
    </w:p>
    <w:p>
      <w:pPr>
        <w:pStyle w:val="FirstParagraph"/>
      </w:pPr>
      <w:r>
        <w:t xml:space="preserve">Protocol detailing how to prepare fly food that contains all-trans retinal.</w:t>
      </w:r>
    </w:p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retinal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retinal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</dc:title>
  <dc:creator/>
  <cp:keywords/>
  <dcterms:created xsi:type="dcterms:W3CDTF">2026-04-10T15:31:04Z</dcterms:created>
  <dcterms:modified xsi:type="dcterms:W3CDTF">2026-04-10T15:31:04Z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-title">
    <vt:lpwstr>References</vt:lpwstr>
  </property>
  <property fmtid="{D5CDD505-2E9C-101B-9397-08002B2CF9AE}" pid="4" name="bibliography">
    <vt:lpwstr/>
  </property>
  <property fmtid="{D5CDD505-2E9C-101B-9397-08002B2CF9AE}" pid="5" name="csl">
    <vt:lpwstr>../assets/apa-6th-edition.csl</vt:lpwstr>
  </property>
  <property fmtid="{D5CDD505-2E9C-101B-9397-08002B2CF9AE}" pid="6" name="git-version">
    <vt:lpwstr>ae0a430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lightbox">
    <vt:lpwstr>True</vt:lpwstr>
  </property>
  <property fmtid="{D5CDD505-2E9C-101B-9397-08002B2CF9AE}" pid="12" name="toc-title">
    <vt:lpwstr>Table of contents</vt:lpwstr>
  </property>
</Properties>
</file>